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Мочевой пузырь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Мочевой пузырь –</w:t>
      </w:r>
      <w:r>
        <w:rPr>
          <w:rFonts w:ascii="Arial" w:hAnsi="Arial" w:cs="Arial"/>
          <w:color w:val="222222"/>
        </w:rPr>
        <w:t> непарный полый орган, в котором накапливается моча (250-500 мл); располагается на дне малого таза. Форма и размеры его зависят от степени наполнения мочой.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мочевом пузыре различают верхушку, тело, дно, шейку. Передняя верхняя часть мочевого пузыря, направленная к передней брюшной стенке, называется </w:t>
      </w:r>
      <w:r>
        <w:rPr>
          <w:rStyle w:val="a5"/>
          <w:rFonts w:ascii="Arial" w:hAnsi="Arial" w:cs="Arial"/>
          <w:color w:val="222222"/>
        </w:rPr>
        <w:t>верхушкой </w:t>
      </w:r>
      <w:r>
        <w:rPr>
          <w:rFonts w:ascii="Arial" w:hAnsi="Arial" w:cs="Arial"/>
          <w:color w:val="222222"/>
        </w:rPr>
        <w:t xml:space="preserve">мочевого пузыря. Переход верхушки в более </w:t>
      </w:r>
      <w:proofErr w:type="gramStart"/>
      <w:r>
        <w:rPr>
          <w:rFonts w:ascii="Arial" w:hAnsi="Arial" w:cs="Arial"/>
          <w:color w:val="222222"/>
        </w:rPr>
        <w:t>широкую</w:t>
      </w:r>
      <w:proofErr w:type="gramEnd"/>
      <w:r>
        <w:rPr>
          <w:rFonts w:ascii="Arial" w:hAnsi="Arial" w:cs="Arial"/>
          <w:color w:val="222222"/>
        </w:rPr>
        <w:t xml:space="preserve"> 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часть пузыря образует </w:t>
      </w:r>
      <w:r>
        <w:rPr>
          <w:rStyle w:val="a5"/>
          <w:rFonts w:ascii="Arial" w:hAnsi="Arial" w:cs="Arial"/>
          <w:color w:val="222222"/>
        </w:rPr>
        <w:t>тело пузыря,</w:t>
      </w:r>
      <w:r>
        <w:rPr>
          <w:rFonts w:ascii="Arial" w:hAnsi="Arial" w:cs="Arial"/>
          <w:color w:val="222222"/>
        </w:rPr>
        <w:t> которое продолжается вниз и назад и переходит в </w:t>
      </w:r>
      <w:r>
        <w:rPr>
          <w:rStyle w:val="a5"/>
          <w:rFonts w:ascii="Arial" w:hAnsi="Arial" w:cs="Arial"/>
          <w:color w:val="222222"/>
        </w:rPr>
        <w:t>дно пузыря.</w:t>
      </w:r>
      <w:r>
        <w:rPr>
          <w:rFonts w:ascii="Arial" w:hAnsi="Arial" w:cs="Arial"/>
          <w:color w:val="222222"/>
        </w:rPr>
        <w:t> Нижняя часть мочевого пузыря воронкообразно сужается и переходит в мочеиспускательный канал. Эта часть называется </w:t>
      </w:r>
      <w:r>
        <w:rPr>
          <w:rStyle w:val="a5"/>
          <w:rFonts w:ascii="Arial" w:hAnsi="Arial" w:cs="Arial"/>
          <w:color w:val="222222"/>
        </w:rPr>
        <w:t>шейкой пузыря.</w:t>
      </w:r>
      <w:r>
        <w:rPr>
          <w:rFonts w:ascii="Arial" w:hAnsi="Arial" w:cs="Arial"/>
          <w:color w:val="222222"/>
        </w:rPr>
        <w:t> В нижнем отделе шейки пузыря находится внутреннее отверстие мочеиспускательного канала.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2857500" cy="2438400"/>
            <wp:effectExtent l="19050" t="0" r="0" b="0"/>
            <wp:docPr id="4" name="Рисунок 4" descr="https://ucarecdn.com/0cfe586f-1ba7-4137-bfdd-95dfa916789e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carecdn.com/0cfe586f-1ba7-4137-bfdd-95dfa916789e/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Стенка мочевого пузыря состоит из слизистой оболочки, </w:t>
      </w:r>
      <w:proofErr w:type="spellStart"/>
      <w:r>
        <w:rPr>
          <w:rFonts w:ascii="Arial" w:hAnsi="Arial" w:cs="Arial"/>
          <w:color w:val="222222"/>
        </w:rPr>
        <w:t>подслизистой</w:t>
      </w:r>
      <w:proofErr w:type="spellEnd"/>
      <w:r>
        <w:rPr>
          <w:rFonts w:ascii="Arial" w:hAnsi="Arial" w:cs="Arial"/>
          <w:color w:val="222222"/>
        </w:rPr>
        <w:t xml:space="preserve"> основы, мышечной и соединительнотканной, а в местах, покрытых брюшиной, - из серозной оболочки. В </w:t>
      </w:r>
      <w:proofErr w:type="spellStart"/>
      <w:r>
        <w:rPr>
          <w:rFonts w:ascii="Arial" w:hAnsi="Arial" w:cs="Arial"/>
          <w:color w:val="222222"/>
        </w:rPr>
        <w:t>ненаполненном</w:t>
      </w:r>
      <w:proofErr w:type="spellEnd"/>
      <w:r>
        <w:rPr>
          <w:rFonts w:ascii="Arial" w:hAnsi="Arial" w:cs="Arial"/>
          <w:color w:val="222222"/>
        </w:rPr>
        <w:t xml:space="preserve"> мочой пузыре стенки растянутые, тонкие (2-3 мм), а после опорожнения толщина их достигает 12-15 мм. </w:t>
      </w:r>
      <w:r>
        <w:rPr>
          <w:rStyle w:val="a5"/>
          <w:rFonts w:ascii="Arial" w:hAnsi="Arial" w:cs="Arial"/>
          <w:color w:val="222222"/>
        </w:rPr>
        <w:t>Слизистая оболочка</w:t>
      </w:r>
      <w:r>
        <w:rPr>
          <w:rFonts w:ascii="Arial" w:hAnsi="Arial" w:cs="Arial"/>
          <w:color w:val="222222"/>
        </w:rPr>
        <w:t> выстлана переходным эпителием и образует множество складок.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В передней части дна мочевого пузыря находятся три отверстия: два отверстия мочеточников и внутреннее отверстие мочеиспускательного канала. Между ними расположен </w:t>
      </w:r>
      <w:proofErr w:type="spellStart"/>
      <w:r>
        <w:rPr>
          <w:rFonts w:ascii="Arial" w:hAnsi="Arial" w:cs="Arial"/>
          <w:color w:val="222222"/>
        </w:rPr>
        <w:t>мочепузырный</w:t>
      </w:r>
      <w:proofErr w:type="spellEnd"/>
      <w:r>
        <w:rPr>
          <w:rFonts w:ascii="Arial" w:hAnsi="Arial" w:cs="Arial"/>
          <w:color w:val="222222"/>
        </w:rPr>
        <w:t xml:space="preserve"> треугольник, в котором слизистая оболочка плотно срастается с </w:t>
      </w:r>
      <w:proofErr w:type="gramStart"/>
      <w:r>
        <w:rPr>
          <w:rFonts w:ascii="Arial" w:hAnsi="Arial" w:cs="Arial"/>
          <w:color w:val="222222"/>
        </w:rPr>
        <w:t>мышечной</w:t>
      </w:r>
      <w:proofErr w:type="gramEnd"/>
      <w:r>
        <w:rPr>
          <w:rFonts w:ascii="Arial" w:hAnsi="Arial" w:cs="Arial"/>
          <w:color w:val="222222"/>
        </w:rPr>
        <w:t>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Мышечная оболочка</w:t>
      </w:r>
      <w:r>
        <w:rPr>
          <w:rFonts w:ascii="Arial" w:hAnsi="Arial" w:cs="Arial"/>
          <w:color w:val="222222"/>
        </w:rPr>
        <w:t xml:space="preserve"> состоит из наружного продольного, среднего </w:t>
      </w:r>
      <w:proofErr w:type="spellStart"/>
      <w:r>
        <w:rPr>
          <w:rFonts w:ascii="Arial" w:hAnsi="Arial" w:cs="Arial"/>
          <w:color w:val="222222"/>
        </w:rPr>
        <w:t>циркуляторного</w:t>
      </w:r>
      <w:proofErr w:type="spellEnd"/>
      <w:r>
        <w:rPr>
          <w:rFonts w:ascii="Arial" w:hAnsi="Arial" w:cs="Arial"/>
          <w:color w:val="222222"/>
        </w:rPr>
        <w:t xml:space="preserve"> и внутреннего </w:t>
      </w:r>
      <w:proofErr w:type="spellStart"/>
      <w:r>
        <w:rPr>
          <w:rFonts w:ascii="Arial" w:hAnsi="Arial" w:cs="Arial"/>
          <w:color w:val="222222"/>
        </w:rPr>
        <w:t>косопродольного</w:t>
      </w:r>
      <w:proofErr w:type="spellEnd"/>
      <w:r>
        <w:rPr>
          <w:rFonts w:ascii="Arial" w:hAnsi="Arial" w:cs="Arial"/>
          <w:color w:val="222222"/>
        </w:rPr>
        <w:t xml:space="preserve"> слоев гладких мышечных пучков, тесно связанных между собой, образующих </w:t>
      </w:r>
      <w:proofErr w:type="spellStart"/>
      <w:r>
        <w:rPr>
          <w:rFonts w:ascii="Arial" w:hAnsi="Arial" w:cs="Arial"/>
          <w:color w:val="222222"/>
        </w:rPr>
        <w:t>лобково</w:t>
      </w:r>
      <w:proofErr w:type="spellEnd"/>
      <w:r>
        <w:rPr>
          <w:rFonts w:ascii="Arial" w:hAnsi="Arial" w:cs="Arial"/>
          <w:color w:val="222222"/>
        </w:rPr>
        <w:t xml:space="preserve"> – пузырную мышцу, </w:t>
      </w:r>
      <w:proofErr w:type="spellStart"/>
      <w:r>
        <w:rPr>
          <w:rFonts w:ascii="Arial" w:hAnsi="Arial" w:cs="Arial"/>
          <w:color w:val="222222"/>
        </w:rPr>
        <w:t>прямокишечно</w:t>
      </w:r>
      <w:proofErr w:type="spellEnd"/>
      <w:r>
        <w:rPr>
          <w:rFonts w:ascii="Arial" w:hAnsi="Arial" w:cs="Arial"/>
          <w:color w:val="222222"/>
        </w:rPr>
        <w:t xml:space="preserve"> – пузырную мышцу у мужчин и </w:t>
      </w:r>
      <w:proofErr w:type="spellStart"/>
      <w:r>
        <w:rPr>
          <w:rFonts w:ascii="Arial" w:hAnsi="Arial" w:cs="Arial"/>
          <w:color w:val="222222"/>
        </w:rPr>
        <w:t>пузырно</w:t>
      </w:r>
      <w:proofErr w:type="spellEnd"/>
      <w:r>
        <w:rPr>
          <w:rFonts w:ascii="Arial" w:hAnsi="Arial" w:cs="Arial"/>
          <w:color w:val="222222"/>
        </w:rPr>
        <w:t xml:space="preserve"> – влагалищную мышцу у женщин. Сокращаясь, мышечная оболочка выталкивает мочу наружу через мочеиспускательный канал.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Style w:val="a5"/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Снаружи мочевой пузырь покрыт </w:t>
      </w:r>
      <w:r>
        <w:rPr>
          <w:rStyle w:val="a5"/>
          <w:rFonts w:ascii="Arial" w:hAnsi="Arial" w:cs="Arial"/>
          <w:color w:val="222222"/>
        </w:rPr>
        <w:t>соединительнотканной оболочкой,</w:t>
      </w:r>
      <w:r>
        <w:rPr>
          <w:rFonts w:ascii="Arial" w:hAnsi="Arial" w:cs="Arial"/>
          <w:color w:val="222222"/>
        </w:rPr>
        <w:t> а сверху и частично слева и справа – </w:t>
      </w:r>
      <w:r>
        <w:rPr>
          <w:rStyle w:val="a5"/>
          <w:rFonts w:ascii="Arial" w:hAnsi="Arial" w:cs="Arial"/>
          <w:color w:val="222222"/>
        </w:rPr>
        <w:t>брюшиной.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Style w:val="a5"/>
          <w:rFonts w:ascii="Arial" w:hAnsi="Arial" w:cs="Arial"/>
          <w:color w:val="222222"/>
        </w:rPr>
      </w:pP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 xml:space="preserve">                              Мочеиспускательный канал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         Мужской мочеиспускательный канал</w:t>
      </w:r>
      <w:r>
        <w:rPr>
          <w:rFonts w:ascii="Arial" w:hAnsi="Arial" w:cs="Arial"/>
          <w:color w:val="222222"/>
        </w:rPr>
        <w:t> представляет собой мягкую эластичную трубку длиной 16-20 см. Он берет начало от внутреннего отверстия мочевого пузыря и доходит до </w:t>
      </w:r>
      <w:r>
        <w:rPr>
          <w:rStyle w:val="a5"/>
          <w:rFonts w:ascii="Arial" w:hAnsi="Arial" w:cs="Arial"/>
          <w:color w:val="222222"/>
        </w:rPr>
        <w:t>наружного отверстия мочеиспускательного канала, </w:t>
      </w:r>
      <w:r>
        <w:rPr>
          <w:rFonts w:ascii="Arial" w:hAnsi="Arial" w:cs="Arial"/>
          <w:color w:val="222222"/>
        </w:rPr>
        <w:t xml:space="preserve">которое расположено на головке полового члена. Подразделяется на </w:t>
      </w:r>
      <w:proofErr w:type="spellStart"/>
      <w:r>
        <w:rPr>
          <w:rFonts w:ascii="Arial" w:hAnsi="Arial" w:cs="Arial"/>
          <w:color w:val="222222"/>
        </w:rPr>
        <w:t>внутристеночную</w:t>
      </w:r>
      <w:proofErr w:type="spellEnd"/>
      <w:r>
        <w:rPr>
          <w:rFonts w:ascii="Arial" w:hAnsi="Arial" w:cs="Arial"/>
          <w:color w:val="222222"/>
        </w:rPr>
        <w:t>, или </w:t>
      </w:r>
      <w:proofErr w:type="spellStart"/>
      <w:r>
        <w:rPr>
          <w:rStyle w:val="a5"/>
          <w:rFonts w:ascii="Arial" w:hAnsi="Arial" w:cs="Arial"/>
          <w:color w:val="222222"/>
        </w:rPr>
        <w:t>препростатическую</w:t>
      </w:r>
      <w:proofErr w:type="spellEnd"/>
      <w:r>
        <w:rPr>
          <w:rStyle w:val="a5"/>
          <w:rFonts w:ascii="Arial" w:hAnsi="Arial" w:cs="Arial"/>
          <w:color w:val="222222"/>
        </w:rPr>
        <w:t xml:space="preserve"> часть, предстательную,</w:t>
      </w:r>
      <w:r>
        <w:rPr>
          <w:rFonts w:ascii="Arial" w:hAnsi="Arial" w:cs="Arial"/>
          <w:color w:val="222222"/>
        </w:rPr>
        <w:t> длиной около 3 см, </w:t>
      </w:r>
      <w:r>
        <w:rPr>
          <w:rStyle w:val="a5"/>
          <w:rFonts w:ascii="Arial" w:hAnsi="Arial" w:cs="Arial"/>
          <w:color w:val="222222"/>
        </w:rPr>
        <w:t>перепончатую</w:t>
      </w:r>
      <w:r>
        <w:rPr>
          <w:rFonts w:ascii="Arial" w:hAnsi="Arial" w:cs="Arial"/>
          <w:color w:val="222222"/>
        </w:rPr>
        <w:t> и </w:t>
      </w:r>
      <w:r>
        <w:rPr>
          <w:rStyle w:val="a5"/>
          <w:rFonts w:ascii="Arial" w:hAnsi="Arial" w:cs="Arial"/>
          <w:color w:val="222222"/>
        </w:rPr>
        <w:t>губчатую,</w:t>
      </w:r>
      <w:r>
        <w:rPr>
          <w:rFonts w:ascii="Arial" w:hAnsi="Arial" w:cs="Arial"/>
          <w:color w:val="222222"/>
        </w:rPr>
        <w:t> проходящую внутри губчатого тела полового члена. На ее задней стенке предстательного отдела расположено продольное возвышение – </w:t>
      </w:r>
      <w:r>
        <w:rPr>
          <w:rStyle w:val="a5"/>
          <w:rFonts w:ascii="Arial" w:hAnsi="Arial" w:cs="Arial"/>
          <w:color w:val="222222"/>
        </w:rPr>
        <w:t>гребень мочеиспускательного канала. </w:t>
      </w:r>
      <w:r>
        <w:rPr>
          <w:rFonts w:ascii="Arial" w:hAnsi="Arial" w:cs="Arial"/>
          <w:color w:val="222222"/>
        </w:rPr>
        <w:t>Наиболее выступающая часть этого гребня называется </w:t>
      </w:r>
      <w:r>
        <w:rPr>
          <w:rStyle w:val="a5"/>
          <w:rFonts w:ascii="Arial" w:hAnsi="Arial" w:cs="Arial"/>
          <w:color w:val="222222"/>
        </w:rPr>
        <w:t>семенным холмиком, </w:t>
      </w:r>
      <w:r>
        <w:rPr>
          <w:rFonts w:ascii="Arial" w:hAnsi="Arial" w:cs="Arial"/>
          <w:color w:val="222222"/>
        </w:rPr>
        <w:t>или</w:t>
      </w:r>
      <w:r>
        <w:rPr>
          <w:rStyle w:val="a5"/>
          <w:rFonts w:ascii="Arial" w:hAnsi="Arial" w:cs="Arial"/>
          <w:color w:val="222222"/>
        </w:rPr>
        <w:t> семенным бугорком,</w:t>
      </w:r>
      <w:r>
        <w:rPr>
          <w:rFonts w:ascii="Arial" w:hAnsi="Arial" w:cs="Arial"/>
          <w:color w:val="222222"/>
        </w:rPr>
        <w:t> на верхушке которого находится небольшое углубление – </w:t>
      </w:r>
      <w:r>
        <w:rPr>
          <w:rStyle w:val="a5"/>
          <w:rFonts w:ascii="Arial" w:hAnsi="Arial" w:cs="Arial"/>
          <w:color w:val="222222"/>
        </w:rPr>
        <w:t>предстательная маточка.</w:t>
      </w:r>
      <w:r>
        <w:rPr>
          <w:rFonts w:ascii="Arial" w:hAnsi="Arial" w:cs="Arial"/>
          <w:color w:val="222222"/>
        </w:rPr>
        <w:t> По сторонам от предстательной маточки открываются устья семявыбрасывающих протоков, а также отверстия выводных протоков предстательной железы.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Перепончатая часть</w:t>
      </w:r>
      <w:r>
        <w:rPr>
          <w:rFonts w:ascii="Arial" w:hAnsi="Arial" w:cs="Arial"/>
          <w:color w:val="222222"/>
        </w:rPr>
        <w:t> начинается от верхушки предстательной железы и достигает луковицы полового члена; длина ее составляет 1,5 см. В этом месте канал проходит через мочеполовую диафрагму, где вокруг него за счет концентрических пучков поперечнополосатых мышечных волокон образуется </w:t>
      </w:r>
      <w:r>
        <w:rPr>
          <w:rStyle w:val="a5"/>
          <w:rFonts w:ascii="Arial" w:hAnsi="Arial" w:cs="Arial"/>
          <w:color w:val="222222"/>
        </w:rPr>
        <w:t>произвольный сфинктер мочеиспускательного канала.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Губчатая часть –</w:t>
      </w:r>
      <w:r>
        <w:rPr>
          <w:rFonts w:ascii="Arial" w:hAnsi="Arial" w:cs="Arial"/>
          <w:color w:val="222222"/>
        </w:rPr>
        <w:t> самая длинная (около 15 см) часть мочеиспускательного канала, которая проходит внутри губчатого тела полового члена.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Женский мочеиспускательный канал</w:t>
      </w:r>
      <w:r>
        <w:rPr>
          <w:rFonts w:ascii="Arial" w:hAnsi="Arial" w:cs="Arial"/>
          <w:color w:val="222222"/>
        </w:rPr>
        <w:t> шире мужского и значительно короче; он представляет собой трубку 3,0-3,5 см, шириной 8-12 см, открывающуюся в преддверие влагалища. Его функция – выделение мочи.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Как у мужчин, так и у женщин при прохождении через мочеполовую диафрагму имеется </w:t>
      </w:r>
      <w:r>
        <w:rPr>
          <w:rStyle w:val="a5"/>
          <w:rFonts w:ascii="Arial" w:hAnsi="Arial" w:cs="Arial"/>
          <w:color w:val="222222"/>
        </w:rPr>
        <w:t>наружный сфинктер </w:t>
      </w:r>
      <w:r>
        <w:rPr>
          <w:rFonts w:ascii="Arial" w:hAnsi="Arial" w:cs="Arial"/>
          <w:color w:val="222222"/>
        </w:rPr>
        <w:t>мочеиспускательного канала, который подчиняется сознанию человека. </w:t>
      </w:r>
      <w:r>
        <w:rPr>
          <w:rStyle w:val="a5"/>
          <w:rFonts w:ascii="Arial" w:hAnsi="Arial" w:cs="Arial"/>
          <w:color w:val="222222"/>
        </w:rPr>
        <w:t>Внутренний (непроизвольный) сфинктер </w:t>
      </w:r>
      <w:r>
        <w:rPr>
          <w:rFonts w:ascii="Arial" w:hAnsi="Arial" w:cs="Arial"/>
          <w:color w:val="222222"/>
        </w:rPr>
        <w:t>расположен вокруг внутреннего отверстия мочеиспускательного канала и образован круговым мышечным слоем.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Физиология почек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Мочеобразование состоит из трех процессов: фильтрации, </w:t>
      </w:r>
      <w:proofErr w:type="spellStart"/>
      <w:r>
        <w:rPr>
          <w:rFonts w:ascii="Arial" w:hAnsi="Arial" w:cs="Arial"/>
          <w:color w:val="222222"/>
        </w:rPr>
        <w:t>реабсорбции</w:t>
      </w:r>
      <w:proofErr w:type="spellEnd"/>
      <w:r>
        <w:rPr>
          <w:rFonts w:ascii="Arial" w:hAnsi="Arial" w:cs="Arial"/>
          <w:color w:val="222222"/>
        </w:rPr>
        <w:t xml:space="preserve"> (обратное всасывание) и </w:t>
      </w:r>
      <w:proofErr w:type="spellStart"/>
      <w:r>
        <w:rPr>
          <w:rFonts w:ascii="Arial" w:hAnsi="Arial" w:cs="Arial"/>
          <w:color w:val="222222"/>
        </w:rPr>
        <w:t>канальцевой</w:t>
      </w:r>
      <w:proofErr w:type="spellEnd"/>
      <w:r>
        <w:rPr>
          <w:rFonts w:ascii="Arial" w:hAnsi="Arial" w:cs="Arial"/>
          <w:color w:val="222222"/>
        </w:rPr>
        <w:t xml:space="preserve"> секреции.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proofErr w:type="gramStart"/>
      <w:r>
        <w:rPr>
          <w:rFonts w:ascii="Arial" w:hAnsi="Arial" w:cs="Arial"/>
          <w:color w:val="222222"/>
        </w:rPr>
        <w:t>Образование мочи в почке начинается с </w:t>
      </w:r>
      <w:r>
        <w:rPr>
          <w:rStyle w:val="a4"/>
          <w:rFonts w:ascii="Arial" w:hAnsi="Arial" w:cs="Arial"/>
          <w:color w:val="222222"/>
        </w:rPr>
        <w:t>ультрафильтрации </w:t>
      </w:r>
      <w:r>
        <w:rPr>
          <w:rFonts w:ascii="Arial" w:hAnsi="Arial" w:cs="Arial"/>
          <w:color w:val="222222"/>
        </w:rPr>
        <w:t>плазмы крови в месте соприкосновения сосудистого клубочка и капсулы нефрона (капсулы</w:t>
      </w:r>
      <w:proofErr w:type="gramEnd"/>
      <w:r>
        <w:rPr>
          <w:rFonts w:ascii="Arial" w:hAnsi="Arial" w:cs="Arial"/>
          <w:color w:val="222222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</w:rPr>
        <w:t>Шумлянского</w:t>
      </w:r>
      <w:proofErr w:type="spellEnd"/>
      <w:r>
        <w:rPr>
          <w:rFonts w:ascii="Arial" w:hAnsi="Arial" w:cs="Arial"/>
          <w:color w:val="222222"/>
        </w:rPr>
        <w:t xml:space="preserve"> – </w:t>
      </w:r>
      <w:proofErr w:type="spellStart"/>
      <w:r>
        <w:rPr>
          <w:rFonts w:ascii="Arial" w:hAnsi="Arial" w:cs="Arial"/>
          <w:color w:val="222222"/>
        </w:rPr>
        <w:t>Боумена</w:t>
      </w:r>
      <w:proofErr w:type="spellEnd"/>
      <w:r>
        <w:rPr>
          <w:rFonts w:ascii="Arial" w:hAnsi="Arial" w:cs="Arial"/>
          <w:color w:val="222222"/>
        </w:rPr>
        <w:t>) в результате разности давления крови.</w:t>
      </w:r>
      <w:proofErr w:type="gramEnd"/>
      <w:r>
        <w:rPr>
          <w:rFonts w:ascii="Arial" w:hAnsi="Arial" w:cs="Arial"/>
          <w:color w:val="222222"/>
        </w:rPr>
        <w:t xml:space="preserve"> Из капилляров клубочка вода, соли, глюкоза и другие компоненты крови попадают в полость капсулы. Так образуется клубочковый фильтрат (в нем отсутствуют форменные элементы крови и белки). Через почку за 1 минуту проходит около 1200 мл крови, что составляет 25 % всей выбрасываемой сердцем крови. Переход жидкости из клубочка в капсулу за 1 минуту называется </w:t>
      </w:r>
      <w:r>
        <w:rPr>
          <w:rStyle w:val="a5"/>
          <w:rFonts w:ascii="Arial" w:hAnsi="Arial" w:cs="Arial"/>
          <w:color w:val="222222"/>
        </w:rPr>
        <w:t>скоростью клубочковой фильтрации.</w:t>
      </w:r>
      <w:r>
        <w:rPr>
          <w:rFonts w:ascii="Arial" w:hAnsi="Arial" w:cs="Arial"/>
          <w:color w:val="222222"/>
        </w:rPr>
        <w:t> В норме у мужчин в обеих почках скорость клубочковой фильтрации составляет 125 мл/мин, у женщин – 110 мл/мин, или 150-180 л в сутки. Это </w:t>
      </w:r>
      <w:r>
        <w:rPr>
          <w:rStyle w:val="a4"/>
          <w:rFonts w:ascii="Arial" w:hAnsi="Arial" w:cs="Arial"/>
          <w:color w:val="222222"/>
        </w:rPr>
        <w:t>первичная моча.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Из капсулы первичная моча поступает в извитые канальцы, где происходит процесс </w:t>
      </w:r>
      <w:proofErr w:type="spellStart"/>
      <w:r>
        <w:rPr>
          <w:rStyle w:val="a4"/>
          <w:rFonts w:ascii="Arial" w:hAnsi="Arial" w:cs="Arial"/>
          <w:color w:val="222222"/>
        </w:rPr>
        <w:t>реабсорбции</w:t>
      </w:r>
      <w:proofErr w:type="spellEnd"/>
      <w:r>
        <w:rPr>
          <w:rStyle w:val="a4"/>
          <w:rFonts w:ascii="Arial" w:hAnsi="Arial" w:cs="Arial"/>
          <w:color w:val="222222"/>
        </w:rPr>
        <w:t xml:space="preserve"> (обратное всасывание)</w:t>
      </w:r>
      <w:r>
        <w:rPr>
          <w:rFonts w:ascii="Arial" w:hAnsi="Arial" w:cs="Arial"/>
          <w:color w:val="222222"/>
        </w:rPr>
        <w:t> жидкости и находящихся в ней компонентов (глюкозы, солей и др.). Так, в почках из каждых 125 л фильтрата назад всасывается 124 л. В результате из 180 л первичной мочи образуется только 1,5-1,8 л </w:t>
      </w:r>
      <w:r>
        <w:rPr>
          <w:rStyle w:val="a4"/>
          <w:rFonts w:ascii="Arial" w:hAnsi="Arial" w:cs="Arial"/>
          <w:color w:val="222222"/>
        </w:rPr>
        <w:t>конечной (вторичная моча).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proofErr w:type="spellStart"/>
      <w:r>
        <w:rPr>
          <w:rFonts w:ascii="Arial" w:hAnsi="Arial" w:cs="Arial"/>
          <w:color w:val="222222"/>
        </w:rPr>
        <w:t>Реабсорбция</w:t>
      </w:r>
      <w:proofErr w:type="spellEnd"/>
      <w:r>
        <w:rPr>
          <w:rFonts w:ascii="Arial" w:hAnsi="Arial" w:cs="Arial"/>
          <w:color w:val="222222"/>
        </w:rPr>
        <w:t xml:space="preserve"> веществ из первичной мочи зависит от их концентрации в крови в данное время. Так, например, если в крови глюкоза находится в избытке (свыше 0,15-0,18 %), то часть глюкозы из первичной мочи не всасывается обратно, а выводится наружу с конечной мочой. Наоборот, при недостатке, например, поваренной соли в пище, выведение ее с мочой почти прекращается.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Для каждого вещества существует определенный предел их концентрации в крови, выше которого они не могут полностью </w:t>
      </w:r>
      <w:proofErr w:type="spellStart"/>
      <w:r>
        <w:rPr>
          <w:rFonts w:ascii="Arial" w:hAnsi="Arial" w:cs="Arial"/>
          <w:color w:val="222222"/>
        </w:rPr>
        <w:t>реабсорбироваться</w:t>
      </w:r>
      <w:proofErr w:type="spellEnd"/>
      <w:r>
        <w:rPr>
          <w:rFonts w:ascii="Arial" w:hAnsi="Arial" w:cs="Arial"/>
          <w:color w:val="222222"/>
        </w:rPr>
        <w:t xml:space="preserve"> в канальцах. Этот предел называют </w:t>
      </w:r>
      <w:r>
        <w:rPr>
          <w:rStyle w:val="a5"/>
          <w:rFonts w:ascii="Arial" w:hAnsi="Arial" w:cs="Arial"/>
          <w:color w:val="222222"/>
        </w:rPr>
        <w:t>порогом выведения.</w:t>
      </w:r>
      <w:r>
        <w:rPr>
          <w:rFonts w:ascii="Arial" w:hAnsi="Arial" w:cs="Arial"/>
          <w:color w:val="222222"/>
        </w:rPr>
        <w:t xml:space="preserve"> Однако некоторые вещества являются </w:t>
      </w:r>
      <w:proofErr w:type="spellStart"/>
      <w:r>
        <w:rPr>
          <w:rFonts w:ascii="Arial" w:hAnsi="Arial" w:cs="Arial"/>
          <w:color w:val="222222"/>
        </w:rPr>
        <w:t>беспороговыми</w:t>
      </w:r>
      <w:proofErr w:type="spellEnd"/>
      <w:r>
        <w:rPr>
          <w:rFonts w:ascii="Arial" w:hAnsi="Arial" w:cs="Arial"/>
          <w:color w:val="222222"/>
        </w:rPr>
        <w:t xml:space="preserve">, так как они не подвергаются </w:t>
      </w:r>
      <w:proofErr w:type="spellStart"/>
      <w:r>
        <w:rPr>
          <w:rFonts w:ascii="Arial" w:hAnsi="Arial" w:cs="Arial"/>
          <w:color w:val="222222"/>
        </w:rPr>
        <w:t>реабсорбции</w:t>
      </w:r>
      <w:proofErr w:type="spellEnd"/>
      <w:r>
        <w:rPr>
          <w:rFonts w:ascii="Arial" w:hAnsi="Arial" w:cs="Arial"/>
          <w:color w:val="222222"/>
        </w:rPr>
        <w:t xml:space="preserve"> даже при очень малом содержании в крови. К ним относится мочевина, сульфаты, </w:t>
      </w:r>
      <w:proofErr w:type="spellStart"/>
      <w:r>
        <w:rPr>
          <w:rFonts w:ascii="Arial" w:hAnsi="Arial" w:cs="Arial"/>
          <w:color w:val="222222"/>
        </w:rPr>
        <w:t>креатинин</w:t>
      </w:r>
      <w:proofErr w:type="spellEnd"/>
      <w:r>
        <w:rPr>
          <w:rFonts w:ascii="Arial" w:hAnsi="Arial" w:cs="Arial"/>
          <w:color w:val="222222"/>
        </w:rPr>
        <w:t>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Некоторые конечные продукты обмена (</w:t>
      </w:r>
      <w:proofErr w:type="spellStart"/>
      <w:r>
        <w:rPr>
          <w:rFonts w:ascii="Arial" w:hAnsi="Arial" w:cs="Arial"/>
          <w:color w:val="222222"/>
        </w:rPr>
        <w:t>креатинин</w:t>
      </w:r>
      <w:proofErr w:type="spellEnd"/>
      <w:r>
        <w:rPr>
          <w:rFonts w:ascii="Arial" w:hAnsi="Arial" w:cs="Arial"/>
          <w:color w:val="222222"/>
        </w:rPr>
        <w:t>, мочевая кислота, сульфаты) всасываются слабо и проникают из просвета канальца в окружающие капилляры путем диффузии. Кроме того, клетки почечных канальцев в результате активного переноса выводят достаточное количество ненужных веществ из крови в фильтрат. Этот процесс называется </w:t>
      </w:r>
      <w:proofErr w:type="spellStart"/>
      <w:r>
        <w:rPr>
          <w:rStyle w:val="a4"/>
          <w:rFonts w:ascii="Arial" w:hAnsi="Arial" w:cs="Arial"/>
          <w:color w:val="222222"/>
        </w:rPr>
        <w:t>канальцевой</w:t>
      </w:r>
      <w:proofErr w:type="spellEnd"/>
      <w:r>
        <w:rPr>
          <w:rStyle w:val="a4"/>
          <w:rFonts w:ascii="Arial" w:hAnsi="Arial" w:cs="Arial"/>
          <w:color w:val="222222"/>
        </w:rPr>
        <w:t xml:space="preserve"> секрецией</w:t>
      </w:r>
      <w:r>
        <w:rPr>
          <w:rFonts w:ascii="Arial" w:hAnsi="Arial" w:cs="Arial"/>
          <w:color w:val="222222"/>
        </w:rPr>
        <w:t> и является единственным способом концентрирования мочи. Падение артериального давления может привести к прекращению фильтрации и образования мочи.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Регуляция мочеобразования</w:t>
      </w:r>
      <w:r>
        <w:rPr>
          <w:rFonts w:ascii="Arial" w:hAnsi="Arial" w:cs="Arial"/>
          <w:color w:val="222222"/>
        </w:rPr>
        <w:t> осуществляется нервно – гуморальным путем. Нервная система и гормоны регулируют просвет почечных сосудов, поддерживают до определенной величины кровяное давление, способствуют нормальному мочеобразованию.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Гормоны гипофиза оказывают прямое влияние на мочеобразование. Соматотропный и </w:t>
      </w:r>
      <w:proofErr w:type="spellStart"/>
      <w:r>
        <w:rPr>
          <w:rFonts w:ascii="Arial" w:hAnsi="Arial" w:cs="Arial"/>
          <w:color w:val="222222"/>
        </w:rPr>
        <w:t>тиреотропный</w:t>
      </w:r>
      <w:proofErr w:type="spellEnd"/>
      <w:r>
        <w:rPr>
          <w:rFonts w:ascii="Arial" w:hAnsi="Arial" w:cs="Arial"/>
          <w:color w:val="222222"/>
        </w:rPr>
        <w:t xml:space="preserve"> гормоны  повышают диурез, а антидиуретический гормон (АДГ) снижает мочеобразование (стимулирует процесс </w:t>
      </w:r>
      <w:proofErr w:type="spellStart"/>
      <w:r>
        <w:rPr>
          <w:rFonts w:ascii="Arial" w:hAnsi="Arial" w:cs="Arial"/>
          <w:color w:val="222222"/>
        </w:rPr>
        <w:t>реабсорбции</w:t>
      </w:r>
      <w:proofErr w:type="spellEnd"/>
      <w:r>
        <w:rPr>
          <w:rFonts w:ascii="Arial" w:hAnsi="Arial" w:cs="Arial"/>
          <w:color w:val="222222"/>
        </w:rPr>
        <w:t xml:space="preserve"> в канальцах).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При нарушении деятельности гипоталамуса или задней доли гипофиза выделение АДГ может прекращаться, вода перестает </w:t>
      </w:r>
      <w:proofErr w:type="spellStart"/>
      <w:r>
        <w:rPr>
          <w:rFonts w:ascii="Arial" w:hAnsi="Arial" w:cs="Arial"/>
          <w:color w:val="222222"/>
        </w:rPr>
        <w:t>реабсорбироваться</w:t>
      </w:r>
      <w:proofErr w:type="spellEnd"/>
      <w:r>
        <w:rPr>
          <w:rFonts w:ascii="Arial" w:hAnsi="Arial" w:cs="Arial"/>
          <w:color w:val="222222"/>
        </w:rPr>
        <w:t>, вследствие чего резко возрастает диурез (до 20-25 л в сутки). Это заболевание называется несахарным мочеизнурением (несахарный диабет).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Акт мочеиспускания является сложным рефлекторным процессом и происходит периодически. В наполненном мочевом пузыре моча оказывает давление на его стенки и раздражает </w:t>
      </w:r>
      <w:proofErr w:type="spellStart"/>
      <w:r>
        <w:rPr>
          <w:rFonts w:ascii="Arial" w:hAnsi="Arial" w:cs="Arial"/>
          <w:color w:val="222222"/>
        </w:rPr>
        <w:t>механорецепторы</w:t>
      </w:r>
      <w:proofErr w:type="spellEnd"/>
      <w:r>
        <w:rPr>
          <w:rFonts w:ascii="Arial" w:hAnsi="Arial" w:cs="Arial"/>
          <w:color w:val="222222"/>
        </w:rPr>
        <w:t xml:space="preserve"> слизистой оболочки. Возникшие импульсы по афферентным нервам поступают в головной мозг, из которого импульсы по эфферентным нервам возвращаются в мышечный слой мочевого пузыря и его сфинктера; при сокращении мышц пузыря моча через уретру выделяется наружу.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Рефлекторный центр мочеиспускания расположен на уровне II и IV крестцовых сегментов спинного мозга и находится под влиянием вышележащих отделов головного мозга – тормозные влияния исходят из коры головного мозга и среднего мозга, возбуждающие – из </w:t>
      </w:r>
      <w:proofErr w:type="spellStart"/>
      <w:r>
        <w:rPr>
          <w:rFonts w:ascii="Arial" w:hAnsi="Arial" w:cs="Arial"/>
          <w:color w:val="222222"/>
        </w:rPr>
        <w:t>варолиева</w:t>
      </w:r>
      <w:proofErr w:type="spellEnd"/>
      <w:r>
        <w:rPr>
          <w:rFonts w:ascii="Arial" w:hAnsi="Arial" w:cs="Arial"/>
          <w:color w:val="222222"/>
        </w:rPr>
        <w:t xml:space="preserve"> моста и заднего гипоталамуса. Корковые </w:t>
      </w:r>
      <w:r>
        <w:rPr>
          <w:rFonts w:ascii="Arial" w:hAnsi="Arial" w:cs="Arial"/>
          <w:color w:val="222222"/>
        </w:rPr>
        <w:lastRenderedPageBreak/>
        <w:t>влияния, обеспечивающие импульс к произвольному акту мочеиспускания, вызывают сокращение мышц мочевого пузыря, в нем возрастает внутреннее давление. Происходит открытие шейки мочевого пузыря, расширение и укорочение задней уретры, расслабление сфинктера. Вследствие сокращения мышц пузыря давление в нем увеличивается, а в уретре уменьшается, что вызывает переход мочевого пузыря в фазу опорожнения и удаления по мочеиспускательному каналу мочи наружу.</w:t>
      </w:r>
    </w:p>
    <w:p w:rsidR="007C11D2" w:rsidRDefault="007C11D2" w:rsidP="007C11D2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CE59D0" w:rsidRDefault="00CE59D0">
      <w:bookmarkStart w:id="0" w:name="_GoBack"/>
      <w:bookmarkEnd w:id="0"/>
    </w:p>
    <w:sectPr w:rsidR="00CE59D0" w:rsidSect="00921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1D2"/>
    <w:rsid w:val="004D5776"/>
    <w:rsid w:val="007C11D2"/>
    <w:rsid w:val="00921BE0"/>
    <w:rsid w:val="00CE5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1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11D2"/>
    <w:rPr>
      <w:b/>
      <w:bCs/>
    </w:rPr>
  </w:style>
  <w:style w:type="character" w:styleId="a5">
    <w:name w:val="Emphasis"/>
    <w:basedOn w:val="a0"/>
    <w:uiPriority w:val="20"/>
    <w:qFormat/>
    <w:rsid w:val="007C11D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D5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1198</Words>
  <Characters>6830</Characters>
  <Application>Microsoft Office Word</Application>
  <DocSecurity>0</DocSecurity>
  <Lines>56</Lines>
  <Paragraphs>16</Paragraphs>
  <ScaleCrop>false</ScaleCrop>
  <Company/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2020-05-18T09:51:00Z</dcterms:created>
  <dcterms:modified xsi:type="dcterms:W3CDTF">2020-05-18T09:51:00Z</dcterms:modified>
</cp:coreProperties>
</file>